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5420">
      <w:pPr>
        <w:rPr>
          <w:color w:val="22222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 Siamo a segnalarvi un momento di orientamento mirato, completamente dedicato ai </w:t>
      </w:r>
      <w:r>
        <w:rPr>
          <w:rStyle w:val="Enfasigrassetto"/>
          <w:rFonts w:ascii="Arial" w:hAnsi="Arial" w:cs="Arial"/>
          <w:color w:val="222222"/>
        </w:rPr>
        <w:t>nuovi corsi di laurea del nostro Ateneo</w:t>
      </w:r>
      <w:r>
        <w:rPr>
          <w:rFonts w:ascii="Arial" w:hAnsi="Arial" w:cs="Arial"/>
          <w:color w:val="222222"/>
        </w:rPr>
        <w:t>.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In particolare siamo lieti di invitare Lei e i suoi studenti alle seguenti giornate di orientamento.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</w:rPr>
        <w:t>22 maggio ore 16 - Lingue e culture straniere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</w:rPr>
        <w:t>26 maggio ore 16 – Lettere (con un curricolo di nuova attivazione)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Style w:val="Enfasigrassetto"/>
          <w:rFonts w:ascii="Arial" w:hAnsi="Arial" w:cs="Arial"/>
          <w:color w:val="222222"/>
        </w:rPr>
        <w:t>29 maggio ore 16 – Patrimonio e turismo culturale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Durante le sessioni, nei giorni programmati, sarà possibile interagire con i relatori, </w:t>
      </w:r>
      <w:r>
        <w:rPr>
          <w:rFonts w:ascii="Arial" w:hAnsi="Arial" w:cs="Arial"/>
          <w:color w:val="222222"/>
        </w:rPr>
        <w:t>porre domande e richiedere specifici chiarimenti, da parte degli studenti, delle famiglie e di quanti saranno interessati. </w:t>
      </w:r>
    </w:p>
    <w:p w:rsidR="00000000" w:rsidRDefault="00455420">
      <w:pPr>
        <w:rPr>
          <w:color w:val="222222"/>
          <w:sz w:val="22"/>
          <w:szCs w:val="22"/>
        </w:rPr>
      </w:pPr>
    </w:p>
    <w:p w:rsidR="00000000" w:rsidRDefault="00455420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 </w:t>
      </w:r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I meeting di orientamento telematico si svolgeranno on line al seguente link nelle aule virtuali dedicate.</w:t>
      </w:r>
    </w:p>
    <w:p w:rsidR="00000000" w:rsidRDefault="00455420">
      <w:pPr>
        <w:rPr>
          <w:color w:val="222222"/>
          <w:sz w:val="22"/>
          <w:szCs w:val="22"/>
        </w:rPr>
      </w:pPr>
      <w:hyperlink r:id="rId5" w:history="1">
        <w:r>
          <w:rPr>
            <w:rStyle w:val="Collegamentoipertestuale"/>
            <w:rFonts w:ascii="Arial" w:hAnsi="Arial" w:cs="Arial"/>
          </w:rPr>
          <w:t>https://elearning.unifg.it/course/view.php?id=1603</w:t>
        </w:r>
      </w:hyperlink>
    </w:p>
    <w:p w:rsidR="00000000" w:rsidRDefault="00455420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</w:p>
    <w:p w:rsidR="00000000" w:rsidRDefault="00455420">
      <w:pPr>
        <w:spacing w:after="160" w:line="235" w:lineRule="atLeast"/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Certi di aver fatto cosa gradita, porgiamo i nostri più cari saluti</w:t>
      </w:r>
    </w:p>
    <w:p w:rsidR="00000000" w:rsidRDefault="00455420">
      <w:pPr>
        <w:rPr>
          <w:rFonts w:eastAsia="Times New Roman"/>
        </w:rPr>
      </w:pPr>
    </w:p>
    <w:p w:rsidR="00000000" w:rsidRDefault="0045542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55420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5542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_____________________________________________________________________________</w:t>
      </w:r>
      <w:r>
        <w:rPr>
          <w:rFonts w:eastAsia="Times New Roman"/>
        </w:rPr>
        <w:t xml:space="preserve"> </w:t>
      </w:r>
    </w:p>
    <w:p w:rsidR="00000000" w:rsidRDefault="00455420">
      <w:pPr>
        <w:divId w:val="1925533634"/>
        <w:rPr>
          <w:rFonts w:eastAsia="Times New Roman"/>
        </w:rPr>
      </w:pPr>
    </w:p>
    <w:p w:rsidR="00455420" w:rsidRDefault="00455420">
      <w:pPr>
        <w:divId w:val="1595288202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0" t="0" r="0" b="0"/>
            <wp:docPr id="1" name="Immagine 1" descr="Descrizione: thismessage://./?_task=mail&amp;_action=display-attachment&amp;_file=rcmfile3373371588947614064515100&amp;_id=13079269925eb56a9e4e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thismessage://./?_task=mail&amp;_action=display-attachment&amp;_file=rcmfile3373371588947614064515100&amp;_id=13079269925eb56a9e4ece8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08"/>
  <w:hyphenationZone w:val="28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6797A"/>
    <w:rsid w:val="00455420"/>
    <w:rsid w:val="007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thismessage://./?_task=mail&amp;_action=display-attachment&amp;_file=rcmfile3373371588947614064515100&amp;_id=13079269925eb56a9e4ece8" TargetMode="External"/><Relationship Id="rId5" Type="http://schemas.openxmlformats.org/officeDocument/2006/relationships/hyperlink" Target="https://elearning.unifg.it/course/view.php?id=160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2020-05-11T08:12:00Z</dcterms:created>
  <dcterms:modified xsi:type="dcterms:W3CDTF">2020-05-11T08:12:00Z</dcterms:modified>
</cp:coreProperties>
</file>